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EFA" w:rsidRDefault="000A0EFA" w:rsidP="000A0EFA">
      <w:pPr>
        <w:shd w:val="clear" w:color="auto" w:fill="FFFFFF"/>
        <w:spacing w:after="225" w:line="345" w:lineRule="atLeast"/>
        <w:jc w:val="both"/>
        <w:rPr>
          <w:rFonts w:ascii="Times New Roman" w:eastAsia="Times New Roman" w:hAnsi="Times New Roman" w:cs="Times New Roman"/>
          <w:color w:val="3E3D40"/>
          <w:sz w:val="24"/>
          <w:szCs w:val="24"/>
          <w:lang w:eastAsia="tr-TR"/>
        </w:rPr>
      </w:pPr>
      <w:bookmarkStart w:id="0" w:name="_GoBack"/>
      <w:bookmarkEnd w:id="0"/>
    </w:p>
    <w:p w:rsidR="000A0EFA" w:rsidRPr="000A0EFA" w:rsidRDefault="000A0EFA" w:rsidP="000A0EFA">
      <w:pPr>
        <w:pBdr>
          <w:bottom w:val="single" w:sz="12" w:space="0" w:color="CFDAF5"/>
        </w:pBdr>
        <w:shd w:val="clear" w:color="auto" w:fill="FFFFFF"/>
        <w:spacing w:before="100" w:beforeAutospacing="1" w:after="100" w:afterAutospacing="1" w:line="240" w:lineRule="auto"/>
        <w:outlineLvl w:val="0"/>
        <w:rPr>
          <w:rFonts w:ascii="Times New Roman" w:eastAsia="Times New Roman" w:hAnsi="Times New Roman" w:cs="Times New Roman"/>
          <w:b/>
          <w:bCs/>
          <w:color w:val="171A22"/>
          <w:kern w:val="36"/>
          <w:sz w:val="48"/>
          <w:szCs w:val="48"/>
          <w:lang w:eastAsia="tr-TR"/>
        </w:rPr>
      </w:pPr>
      <w:r w:rsidRPr="000A0EFA">
        <w:rPr>
          <w:rFonts w:ascii="Times New Roman" w:eastAsia="Times New Roman" w:hAnsi="Times New Roman" w:cs="Times New Roman"/>
          <w:b/>
          <w:bCs/>
          <w:color w:val="171A22"/>
          <w:kern w:val="36"/>
          <w:sz w:val="48"/>
          <w:szCs w:val="48"/>
          <w:lang w:eastAsia="tr-TR"/>
        </w:rPr>
        <w:t>Water and sanitation are a human right! Water is a public good, not a commodity!</w:t>
      </w:r>
    </w:p>
    <w:p w:rsidR="000A0EFA" w:rsidRDefault="000A0EFA" w:rsidP="000A0EFA">
      <w:pPr>
        <w:shd w:val="clear" w:color="auto" w:fill="FFFFFF"/>
        <w:spacing w:after="225" w:line="345" w:lineRule="atLeast"/>
        <w:jc w:val="both"/>
        <w:rPr>
          <w:rFonts w:ascii="Times New Roman" w:eastAsia="Times New Roman" w:hAnsi="Times New Roman" w:cs="Times New Roman"/>
          <w:color w:val="3E3D40"/>
          <w:sz w:val="24"/>
          <w:szCs w:val="24"/>
          <w:lang w:eastAsia="tr-TR"/>
        </w:rPr>
      </w:pPr>
    </w:p>
    <w:p w:rsidR="00FD50CA" w:rsidRPr="00FD50CA" w:rsidRDefault="00FD50CA" w:rsidP="000A0EFA">
      <w:pPr>
        <w:shd w:val="clear" w:color="auto" w:fill="FFFFFF"/>
        <w:spacing w:after="225" w:line="345" w:lineRule="atLeast"/>
        <w:jc w:val="both"/>
        <w:rPr>
          <w:rFonts w:ascii="Times New Roman" w:eastAsia="Times New Roman" w:hAnsi="Times New Roman" w:cs="Times New Roman"/>
          <w:color w:val="3E3D40"/>
          <w:sz w:val="24"/>
          <w:szCs w:val="24"/>
          <w:lang w:eastAsia="tr-TR"/>
        </w:rPr>
      </w:pPr>
      <w:r w:rsidRPr="00FD50CA">
        <w:rPr>
          <w:rFonts w:ascii="Times New Roman" w:eastAsia="Times New Roman" w:hAnsi="Times New Roman" w:cs="Times New Roman"/>
          <w:color w:val="3E3D40"/>
          <w:sz w:val="24"/>
          <w:szCs w:val="24"/>
          <w:lang w:eastAsia="tr-TR"/>
        </w:rPr>
        <w:t>We invite the European Commission to propose legislation implementing the human right to water and sanitation as recognised by the United Nations, and promoting the provision of water and sanitation as essential public services for all The EU legislation should require governments to ensure and to provide all citizens with sufficient and clean drinking water and sanitation. We urge that:</w:t>
      </w:r>
    </w:p>
    <w:p w:rsidR="00FD50CA" w:rsidRPr="00FD50CA" w:rsidRDefault="00FD50CA" w:rsidP="000A0EFA">
      <w:pPr>
        <w:numPr>
          <w:ilvl w:val="0"/>
          <w:numId w:val="1"/>
        </w:numPr>
        <w:shd w:val="clear" w:color="auto" w:fill="FFFFFF"/>
        <w:spacing w:before="100" w:beforeAutospacing="1" w:after="100" w:afterAutospacing="1" w:line="240" w:lineRule="auto"/>
        <w:ind w:left="0"/>
        <w:jc w:val="both"/>
        <w:rPr>
          <w:rFonts w:ascii="Times New Roman" w:eastAsia="Times New Roman" w:hAnsi="Times New Roman" w:cs="Times New Roman"/>
          <w:color w:val="3E3D40"/>
          <w:sz w:val="24"/>
          <w:szCs w:val="24"/>
          <w:lang w:eastAsia="tr-TR"/>
        </w:rPr>
      </w:pPr>
      <w:r w:rsidRPr="00FD50CA">
        <w:rPr>
          <w:rFonts w:ascii="Times New Roman" w:eastAsia="Times New Roman" w:hAnsi="Times New Roman" w:cs="Times New Roman"/>
          <w:color w:val="3E3D40"/>
          <w:sz w:val="24"/>
          <w:szCs w:val="24"/>
          <w:lang w:eastAsia="tr-TR"/>
        </w:rPr>
        <w:t>The EU institutions and Member States be obliged to ensure that all inhabitants enjoy the right to water and sanitation.</w:t>
      </w:r>
    </w:p>
    <w:p w:rsidR="00FD50CA" w:rsidRPr="00FD50CA" w:rsidRDefault="00FD50CA" w:rsidP="000A0EFA">
      <w:pPr>
        <w:numPr>
          <w:ilvl w:val="0"/>
          <w:numId w:val="1"/>
        </w:numPr>
        <w:shd w:val="clear" w:color="auto" w:fill="FFFFFF"/>
        <w:spacing w:before="100" w:beforeAutospacing="1" w:after="100" w:afterAutospacing="1" w:line="240" w:lineRule="auto"/>
        <w:ind w:left="0"/>
        <w:jc w:val="both"/>
        <w:rPr>
          <w:rFonts w:ascii="Times New Roman" w:eastAsia="Times New Roman" w:hAnsi="Times New Roman" w:cs="Times New Roman"/>
          <w:color w:val="3E3D40"/>
          <w:sz w:val="24"/>
          <w:szCs w:val="24"/>
          <w:lang w:eastAsia="tr-TR"/>
        </w:rPr>
      </w:pPr>
      <w:r w:rsidRPr="00FD50CA">
        <w:rPr>
          <w:rFonts w:ascii="Times New Roman" w:eastAsia="Times New Roman" w:hAnsi="Times New Roman" w:cs="Times New Roman"/>
          <w:color w:val="3E3D40"/>
          <w:sz w:val="24"/>
          <w:szCs w:val="24"/>
          <w:lang w:eastAsia="tr-TR"/>
        </w:rPr>
        <w:t>Water supply and management of water resources not be subject to ‘internal market rules’ and that water services are excluded from liberalisation.</w:t>
      </w:r>
    </w:p>
    <w:p w:rsidR="00FD50CA" w:rsidRPr="00FD50CA" w:rsidRDefault="00FD50CA" w:rsidP="000A0EFA">
      <w:pPr>
        <w:numPr>
          <w:ilvl w:val="0"/>
          <w:numId w:val="1"/>
        </w:numPr>
        <w:shd w:val="clear" w:color="auto" w:fill="FFFFFF"/>
        <w:spacing w:before="100" w:beforeAutospacing="1" w:after="100" w:afterAutospacing="1" w:line="240" w:lineRule="auto"/>
        <w:ind w:left="0"/>
        <w:jc w:val="both"/>
        <w:rPr>
          <w:rFonts w:ascii="Times New Roman" w:eastAsia="Times New Roman" w:hAnsi="Times New Roman" w:cs="Times New Roman"/>
          <w:color w:val="3E3D40"/>
          <w:sz w:val="24"/>
          <w:szCs w:val="24"/>
          <w:lang w:eastAsia="tr-TR"/>
        </w:rPr>
      </w:pPr>
      <w:r w:rsidRPr="00FD50CA">
        <w:rPr>
          <w:rFonts w:ascii="Times New Roman" w:eastAsia="Times New Roman" w:hAnsi="Times New Roman" w:cs="Times New Roman"/>
          <w:color w:val="3E3D40"/>
          <w:sz w:val="24"/>
          <w:szCs w:val="24"/>
          <w:lang w:eastAsia="tr-TR"/>
        </w:rPr>
        <w:t>The EU increases its efforts to achieve universal access to water and sanitation.</w:t>
      </w:r>
    </w:p>
    <w:p w:rsidR="00367871" w:rsidRPr="000A0EFA" w:rsidRDefault="00367871" w:rsidP="000A0EFA">
      <w:pPr>
        <w:jc w:val="both"/>
        <w:rPr>
          <w:rFonts w:ascii="Times New Roman" w:hAnsi="Times New Roman" w:cs="Times New Roman"/>
          <w:sz w:val="24"/>
          <w:szCs w:val="24"/>
        </w:rPr>
      </w:pPr>
    </w:p>
    <w:p w:rsidR="000A0EFA" w:rsidRPr="000A0EFA" w:rsidRDefault="000A0EFA" w:rsidP="000A0EFA">
      <w:pPr>
        <w:jc w:val="both"/>
        <w:rPr>
          <w:rFonts w:ascii="Times New Roman" w:hAnsi="Times New Roman" w:cs="Times New Roman"/>
          <w:sz w:val="24"/>
          <w:szCs w:val="24"/>
        </w:rPr>
      </w:pPr>
      <w:r w:rsidRPr="000A0EFA">
        <w:rPr>
          <w:rFonts w:ascii="Times New Roman" w:hAnsi="Times New Roman" w:cs="Times New Roman"/>
          <w:sz w:val="24"/>
          <w:szCs w:val="24"/>
        </w:rPr>
        <w:t>Most people living in the EU enjoy very good access to high quality drinking water, especially compared to some other regions in the world. This is the result of a long tradition of drinking water management in many European Member States, but is also in large measure thanks to European environmental legislation and EU funding</w:t>
      </w:r>
      <w:r>
        <w:rPr>
          <w:rFonts w:ascii="Times New Roman" w:hAnsi="Times New Roman" w:cs="Times New Roman"/>
          <w:sz w:val="24"/>
          <w:szCs w:val="24"/>
        </w:rPr>
        <w:t xml:space="preserve"> </w:t>
      </w:r>
      <w:r w:rsidRPr="000A0EFA">
        <w:rPr>
          <w:rFonts w:ascii="Times New Roman" w:hAnsi="Times New Roman" w:cs="Times New Roman"/>
          <w:sz w:val="16"/>
          <w:szCs w:val="16"/>
        </w:rPr>
        <w:t>1</w:t>
      </w:r>
      <w:r w:rsidRPr="000A0EFA">
        <w:rPr>
          <w:rFonts w:ascii="Times New Roman" w:hAnsi="Times New Roman" w:cs="Times New Roman"/>
          <w:sz w:val="24"/>
          <w:szCs w:val="24"/>
        </w:rPr>
        <w:t xml:space="preserve"> . Since the 1980s, the EU has applied rules that require stringent water safety checks. This means that urban waste water is collected and treated, industrial emissions are safely managed, the use of chemicals is approved under strict conditions and a holistic approach is taken to managing water bodies across borders. While in some cases high initial investments or competing priorities meant these rules could not be put into practice within agreed timelines, water management has continued to improve, and the Commission and the Member States are now making a joint, concerted effort to fully implement the rules as soon as possible.</w:t>
      </w:r>
    </w:p>
    <w:p w:rsidR="000A0EFA" w:rsidRPr="000A0EFA" w:rsidRDefault="000A0EFA" w:rsidP="000A0EFA">
      <w:pPr>
        <w:jc w:val="both"/>
        <w:rPr>
          <w:rFonts w:ascii="Times New Roman" w:hAnsi="Times New Roman" w:cs="Times New Roman"/>
          <w:sz w:val="24"/>
          <w:szCs w:val="24"/>
        </w:rPr>
      </w:pPr>
      <w:r w:rsidRPr="000A0EFA">
        <w:rPr>
          <w:rFonts w:ascii="Times New Roman" w:hAnsi="Times New Roman" w:cs="Times New Roman"/>
          <w:sz w:val="24"/>
          <w:szCs w:val="24"/>
        </w:rPr>
        <w:t>----------</w:t>
      </w:r>
    </w:p>
    <w:p w:rsidR="000A0EFA" w:rsidRPr="000A0EFA" w:rsidRDefault="000A0EFA" w:rsidP="000A0EFA">
      <w:pPr>
        <w:jc w:val="both"/>
        <w:rPr>
          <w:rFonts w:ascii="Times New Roman" w:hAnsi="Times New Roman" w:cs="Times New Roman"/>
          <w:sz w:val="20"/>
          <w:szCs w:val="20"/>
        </w:rPr>
      </w:pPr>
      <w:r w:rsidRPr="000A0EFA">
        <w:rPr>
          <w:rFonts w:ascii="Times New Roman" w:hAnsi="Times New Roman" w:cs="Times New Roman"/>
          <w:sz w:val="20"/>
          <w:szCs w:val="20"/>
        </w:rPr>
        <w:t>1 Several Member States have met their basic needs in terms of water services with the help of cohesion policy funds. In the 2014-2020 period, EU cohesion policy will invest 14.8 billion EUR in the water sector. Among other expected results, more than 12 million people will be served by improved water supply.</w:t>
      </w:r>
    </w:p>
    <w:p w:rsidR="00367871" w:rsidRDefault="00367871"/>
    <w:sectPr w:rsidR="003678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6A28"/>
    <w:multiLevelType w:val="multilevel"/>
    <w:tmpl w:val="ADA62C8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871"/>
    <w:rsid w:val="000A0EFA"/>
    <w:rsid w:val="003271F8"/>
    <w:rsid w:val="00367871"/>
    <w:rsid w:val="009B3125"/>
    <w:rsid w:val="00A13C59"/>
    <w:rsid w:val="00A552BB"/>
    <w:rsid w:val="00CC5CD4"/>
    <w:rsid w:val="00FD50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78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7871"/>
    <w:rPr>
      <w:rFonts w:ascii="Tahoma" w:hAnsi="Tahoma" w:cs="Tahoma"/>
      <w:sz w:val="16"/>
      <w:szCs w:val="16"/>
    </w:rPr>
  </w:style>
  <w:style w:type="paragraph" w:styleId="NormalWeb">
    <w:name w:val="Normal (Web)"/>
    <w:basedOn w:val="Normal"/>
    <w:uiPriority w:val="99"/>
    <w:semiHidden/>
    <w:unhideWhenUsed/>
    <w:rsid w:val="00CC5CD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CC5C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78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7871"/>
    <w:rPr>
      <w:rFonts w:ascii="Tahoma" w:hAnsi="Tahoma" w:cs="Tahoma"/>
      <w:sz w:val="16"/>
      <w:szCs w:val="16"/>
    </w:rPr>
  </w:style>
  <w:style w:type="paragraph" w:styleId="NormalWeb">
    <w:name w:val="Normal (Web)"/>
    <w:basedOn w:val="Normal"/>
    <w:uiPriority w:val="99"/>
    <w:semiHidden/>
    <w:unhideWhenUsed/>
    <w:rsid w:val="00CC5CD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CC5C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90000">
      <w:bodyDiv w:val="1"/>
      <w:marLeft w:val="0"/>
      <w:marRight w:val="0"/>
      <w:marTop w:val="0"/>
      <w:marBottom w:val="0"/>
      <w:divBdr>
        <w:top w:val="none" w:sz="0" w:space="0" w:color="auto"/>
        <w:left w:val="none" w:sz="0" w:space="0" w:color="auto"/>
        <w:bottom w:val="none" w:sz="0" w:space="0" w:color="auto"/>
        <w:right w:val="none" w:sz="0" w:space="0" w:color="auto"/>
      </w:divBdr>
    </w:div>
    <w:div w:id="799421310">
      <w:bodyDiv w:val="1"/>
      <w:marLeft w:val="0"/>
      <w:marRight w:val="0"/>
      <w:marTop w:val="0"/>
      <w:marBottom w:val="0"/>
      <w:divBdr>
        <w:top w:val="none" w:sz="0" w:space="0" w:color="auto"/>
        <w:left w:val="none" w:sz="0" w:space="0" w:color="auto"/>
        <w:bottom w:val="none" w:sz="0" w:space="0" w:color="auto"/>
        <w:right w:val="none" w:sz="0" w:space="0" w:color="auto"/>
      </w:divBdr>
    </w:div>
    <w:div w:id="1115752949">
      <w:bodyDiv w:val="1"/>
      <w:marLeft w:val="0"/>
      <w:marRight w:val="0"/>
      <w:marTop w:val="0"/>
      <w:marBottom w:val="0"/>
      <w:divBdr>
        <w:top w:val="none" w:sz="0" w:space="0" w:color="auto"/>
        <w:left w:val="none" w:sz="0" w:space="0" w:color="auto"/>
        <w:bottom w:val="none" w:sz="0" w:space="0" w:color="auto"/>
        <w:right w:val="none" w:sz="0" w:space="0" w:color="auto"/>
      </w:divBdr>
    </w:div>
    <w:div w:id="166045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B61FC-D0AC-4797-B190-04BE9EF0D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1802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Fulden ATAOZU</dc:creator>
  <cp:lastModifiedBy>Fulden ATAOZU</cp:lastModifiedBy>
  <cp:revision>2</cp:revision>
  <dcterms:created xsi:type="dcterms:W3CDTF">2024-05-28T10:50:00Z</dcterms:created>
  <dcterms:modified xsi:type="dcterms:W3CDTF">2024-05-28T10:50:00Z</dcterms:modified>
</cp:coreProperties>
</file>